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AD" w:rsidRDefault="00C91722" w:rsidP="00C9172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91722">
        <w:rPr>
          <w:rFonts w:ascii="TH SarabunPSK" w:hAnsi="TH SarabunPSK" w:cs="TH SarabunPSK" w:hint="cs"/>
          <w:b/>
          <w:bCs/>
          <w:sz w:val="32"/>
          <w:szCs w:val="32"/>
          <w:cs/>
        </w:rPr>
        <w:t>-๓-</w:t>
      </w:r>
    </w:p>
    <w:p w:rsidR="00C91722" w:rsidRPr="00C91722" w:rsidRDefault="00C91722" w:rsidP="00C91722">
      <w:pPr>
        <w:jc w:val="center"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4B641C" w:rsidRPr="009A665B" w:rsidRDefault="004B641C">
      <w:pPr>
        <w:rPr>
          <w:rFonts w:ascii="TH SarabunPSK" w:hAnsi="TH SarabunPSK" w:cs="TH SarabunPSK"/>
          <w:b/>
          <w:bCs/>
          <w:sz w:val="32"/>
          <w:szCs w:val="32"/>
        </w:rPr>
      </w:pPr>
      <w:r w:rsidRPr="009A66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A53AA1">
        <w:rPr>
          <w:rFonts w:ascii="TH SarabunPSK" w:hAnsi="TH SarabunPSK" w:cs="TH SarabunPSK" w:hint="cs"/>
          <w:b/>
          <w:bCs/>
          <w:sz w:val="32"/>
          <w:szCs w:val="32"/>
          <w:cs/>
        </w:rPr>
        <w:t>กรอบแนวคิด</w:t>
      </w:r>
      <w:r w:rsidRPr="009A665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ในการจัดทำแผนอัตรากำลัง  ๓  ปี </w:t>
      </w:r>
    </w:p>
    <w:p w:rsidR="004B641C" w:rsidRPr="009A665B" w:rsidRDefault="004B641C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A665B">
        <w:rPr>
          <w:rFonts w:ascii="TH SarabunPSK" w:hAnsi="TH SarabunPSK" w:cs="TH SarabunPSK"/>
          <w:sz w:val="32"/>
          <w:szCs w:val="32"/>
          <w:cs/>
        </w:rPr>
        <w:tab/>
        <w:t>๓.๑ วิเคราะห์ภารกิจ   อำนาจหน้าที่ความรับผิดชอบ</w:t>
      </w:r>
      <w:r w:rsidR="006A67B6" w:rsidRPr="009A665B">
        <w:rPr>
          <w:rFonts w:ascii="TH SarabunPSK" w:hAnsi="TH SarabunPSK" w:cs="TH SarabunPSK"/>
          <w:sz w:val="32"/>
          <w:szCs w:val="32"/>
          <w:cs/>
        </w:rPr>
        <w:t>ขององค์การบริหารส่วน</w:t>
      </w:r>
      <w:proofErr w:type="spellStart"/>
      <w:r w:rsidR="006A67B6" w:rsidRPr="009A665B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="006A67B6" w:rsidRPr="009A665B">
        <w:rPr>
          <w:rFonts w:ascii="TH SarabunPSK" w:hAnsi="TH SarabunPSK" w:cs="TH SarabunPSK"/>
          <w:sz w:val="32"/>
          <w:szCs w:val="32"/>
          <w:cs/>
        </w:rPr>
        <w:t xml:space="preserve">  ตามกฎหมายจัดตั้งองค์กรปกครองส่วนท้องถิ่นแต่ละประเภท  และตามพระราชบัญญัติแผนและขั้นตอนการกระจายอำนาจให้องค์กรปกครองส่วนท้องถิ่น  พ.ศ.  ๒๕๔๒   ตลอดจนกฎหมายอื่นให้สอดคล้องกับแผนพัฒนาเศรษฐกิจและสังคมแห่งชาติ   แผนพัฒนาจังหวัด   แผนพัฒนาอำเภอ   แผนพัฒนาตำบล  นโยบายขอวงรัฐบาล   นโยบายผู้บริหาร   และสภาพปัญหาขององค์การบริหารส่วน</w:t>
      </w:r>
      <w:proofErr w:type="spellStart"/>
      <w:r w:rsidR="006A67B6" w:rsidRPr="009A665B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="00A53AA1">
        <w:rPr>
          <w:rFonts w:ascii="TH SarabunPSK" w:hAnsi="TH SarabunPSK" w:cs="TH SarabunPSK"/>
          <w:sz w:val="32"/>
          <w:szCs w:val="32"/>
        </w:rPr>
        <w:t xml:space="preserve">  </w:t>
      </w:r>
      <w:r w:rsidR="00A53AA1">
        <w:rPr>
          <w:rFonts w:ascii="TH SarabunPSK" w:hAnsi="TH SarabunPSK" w:cs="TH SarabunPSK" w:hint="cs"/>
          <w:sz w:val="32"/>
          <w:szCs w:val="32"/>
          <w:cs/>
        </w:rPr>
        <w:t>เพื่อให้การดำเนินการขององค์การบริหารส่วน</w:t>
      </w:r>
      <w:proofErr w:type="spellStart"/>
      <w:r w:rsidR="00A53AA1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A53AA1">
        <w:rPr>
          <w:rFonts w:ascii="TH SarabunPSK" w:hAnsi="TH SarabunPSK" w:cs="TH SarabunPSK" w:hint="cs"/>
          <w:sz w:val="32"/>
          <w:szCs w:val="32"/>
          <w:cs/>
        </w:rPr>
        <w:t xml:space="preserve">  บรรลุตามภารกิจที่ตั้งไว้จำเป็นต้องจัดสรรอัตรากำลัง  ตามหน่วยงานต่างๆให้เหมาะสมกับเป้าหมายการดำเนินการ  โดยมุมมองนี้เป็นการพิจารณาว่า  งานในปัจจุบันที่ดำเนินการอยู่นั้นครบถ้วนและตรงตามภารกิจหรือไม่  อย่างไร  หากงานที่ทำอยู่ในปัจจุบันไม่ตรงกับภารกิจในอนาคตก็ต้องมีการวางแผนกรอบอัตรากำลังให้ปรับเปลี่ยนไปตามทิศทางในอนาคต  รวมถึงหากงานในปัจจุบันบางส่วนไม่ต้องดำเนินการแล้ว  อาจทำให้การจัดสรรกำลังคนของบางส่วนราชการเปลี่ยนแปลงไป   ทั้งนี้เพื่อให้เกิดการเตรียมความพร้อมในเรื่องกำลังคนให้รองรับสถานการณ์ในอนาคต</w:t>
      </w:r>
    </w:p>
    <w:p w:rsidR="009A665B" w:rsidRDefault="009A665B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9A665B">
        <w:rPr>
          <w:rFonts w:ascii="TH SarabunPSK" w:hAnsi="TH SarabunPSK" w:cs="TH SarabunPSK"/>
          <w:sz w:val="32"/>
          <w:szCs w:val="32"/>
          <w:cs/>
        </w:rPr>
        <w:tab/>
        <w:t>๓.๒ กำหนดโครงสร้างการแบ่งส่วนราชการภายในและการจัดระบบงาน   เพื่อ</w:t>
      </w:r>
      <w:r>
        <w:rPr>
          <w:rFonts w:ascii="TH SarabunPSK" w:hAnsi="TH SarabunPSK" w:cs="TH SarabunPSK" w:hint="cs"/>
          <w:sz w:val="32"/>
          <w:szCs w:val="32"/>
          <w:cs/>
        </w:rPr>
        <w:t>รองรับภารกิจตามอำนาจหน้าที่ความรับผิดชอบ  ให้สามารถแก้ปัญหาของจังหวัดสุรินทร์   ได้อย่างมีประสิทธิภาพ</w:t>
      </w:r>
    </w:p>
    <w:p w:rsidR="007C19D5" w:rsidRDefault="007C19D5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๓.๓  การวิเคราะห์ต้นทุนค่าใช้จ่ายของกำลังคน  </w:t>
      </w:r>
      <w:r>
        <w:rPr>
          <w:rFonts w:ascii="TH SarabunPSK" w:hAnsi="TH SarabunPSK" w:cs="TH SarabunPSK"/>
          <w:sz w:val="32"/>
          <w:szCs w:val="32"/>
        </w:rPr>
        <w:t xml:space="preserve">: Supply pressure 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เป็นการนำประเด็นค่าใช้จ่ายบุคลากรเข้ามาร่วมในการพิจารณา  เพื่อการจัดการทรัพยากรบุคคลที่มีอยู่เป็นไปอย่างมีประสิทธิภาพสูงสุด   กำหนดตำแหน่งในสายงานต่างๆ   จำนวนตำแหน่ง  และระดับตำแหน่ง  ให้เหมาะสมกับภาระหน้าที่ความรับผิดชอบ   ปริมาณงาน   และคุณภาพของงาน   รวมทั้งสร้างความก้าวหน้าในสายอาชีพของกลุ่มงานต่างๆโดยในส่วนนี้จะคำนึงถึง</w:t>
      </w:r>
    </w:p>
    <w:p w:rsidR="007C19D5" w:rsidRDefault="007C19D5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๓.๓.๑ </w:t>
      </w:r>
      <w:r w:rsidR="00CA30D8">
        <w:rPr>
          <w:rFonts w:ascii="TH SarabunPSK" w:hAnsi="TH SarabunPSK" w:cs="TH SarabunPSK" w:hint="cs"/>
          <w:sz w:val="32"/>
          <w:szCs w:val="32"/>
          <w:cs/>
        </w:rPr>
        <w:t>การจัดระดับชั้นงานที่เหมาะสม  ในการพิจารณาถึงต้นทุนต่อการกำหนดระดับชั้นงานในแต่ละประเภท   เพื่อให้การกำหนดตำแหน่งและการปรับระดับชั้นงานเป็นไปอย่างประหยัดและมีประสิทธิภาพสูงสุด</w:t>
      </w:r>
    </w:p>
    <w:p w:rsidR="00CA30D8" w:rsidRPr="007C19D5" w:rsidRDefault="00CA30D8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๓.๓.๒ การจัดสรรประเภทของบุคลากรส่วนท้องถิ่น  (ข้าราชการหรือพนักงานส่วนท้องถิ่น  ข้าราชการครู  บุคลากรทางการศึกษา  ลูกจ้างประจำ  และพนักงานจ้าง)  โดยหลักการแล้ว  การจัดประเภทลักษณะงานผิดจะมีผลกระทบต่อประสิทธิภาพ  และต้นทุนในการทำงานขององค์กร  ดังนั้น  ในการกำหนดอัตรากำลังข้าราชการหรือพนักงานส่วนท้องถิ่นในแต่ละส่วนราชการจะต้องมีการพิจารณาว่าตำแหน่งที่กำหนดในปัจจุบันมีความเหมาะสมหรือไม่หรือควรเปลี่ยนลักษณะการกำหนดตำแหน่งเพื่อให้การทำงานเป็นไปอย่างมีประสิทธิภาพมากขึ้น  โดยภาระค่าใช้จ่ายด้านการบริหารงานบุคคลต้องไม่เกินร้อยละสี่สิบของงบประมาณรายจ่ายตามมาตรา  ๓๕  แห่งพระราชบัญญัติระเบียบบริหารงานบุคคลส่วนท้องถิ่น  พ.ศ.  ๒๕๔๒ </w:t>
      </w:r>
    </w:p>
    <w:p w:rsidR="00C92397" w:rsidRDefault="009A665B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๓.๔ </w:t>
      </w:r>
      <w:r w:rsidR="00627F1C">
        <w:rPr>
          <w:rFonts w:ascii="TH SarabunPSK" w:hAnsi="TH SarabunPSK" w:cs="TH SarabunPSK" w:hint="cs"/>
          <w:sz w:val="32"/>
          <w:szCs w:val="32"/>
          <w:cs/>
        </w:rPr>
        <w:t>การวิเคราะห์กระบวนการและเวลาที่ใช้ในการปฏิบัติงาน  เป็นการนำข้อมูลเวลาที่ใช้ในการปฏิบัติงานตามกระบวนการจริง (</w:t>
      </w:r>
      <w:r w:rsidR="00627F1C">
        <w:rPr>
          <w:rFonts w:ascii="TH SarabunPSK" w:hAnsi="TH SarabunPSK" w:cs="TH SarabunPSK"/>
          <w:sz w:val="32"/>
          <w:szCs w:val="32"/>
        </w:rPr>
        <w:t>Work Process</w:t>
      </w:r>
      <w:r w:rsidR="00627F1C">
        <w:rPr>
          <w:rFonts w:ascii="TH SarabunPSK" w:hAnsi="TH SarabunPSK" w:cs="TH SarabunPSK" w:hint="cs"/>
          <w:sz w:val="32"/>
          <w:szCs w:val="32"/>
          <w:cs/>
        </w:rPr>
        <w:t>) ในอดีต  เพื่อวิเคราะห์ปริมาณงานต่อบุคคลจริง  โดยสมมติฐานที่ว่า  งานใดที่ต้องมีกระบวนการและเวลาที่ใช้มากกว่าโดยเปรียบเทียบย่อมต้องใช้อัตรากำลังคนมากกว่า  อย่างไรก็ดีในภาคราชการส่วนท้องถิ่นนั้นงานบางลักษณะ  เช่น  งานกำหนดนโยบาย  งานมาตรฐาน  งานเทคนิคด้านช่าง  หรืองานบริการบางประเภทไม่สามารถกำหนดเวลามาตรฐานได้  ดังนั้น  การคำนวณเวลาที่ใช้ในกรณีของภาคส่วนราชการส่วนท้องถิ่นนั้นจึงทำได้เพียงเป็นข้อมูล</w:t>
      </w:r>
      <w:r w:rsidR="00CB2C32">
        <w:rPr>
          <w:rFonts w:ascii="TH SarabunPSK" w:hAnsi="TH SarabunPSK" w:cs="TH SarabunPSK" w:hint="cs"/>
          <w:sz w:val="32"/>
          <w:szCs w:val="32"/>
          <w:cs/>
        </w:rPr>
        <w:t>เ</w:t>
      </w:r>
      <w:r w:rsidR="00627F1C">
        <w:rPr>
          <w:rFonts w:ascii="TH SarabunPSK" w:hAnsi="TH SarabunPSK" w:cs="TH SarabunPSK" w:hint="cs"/>
          <w:sz w:val="32"/>
          <w:szCs w:val="32"/>
          <w:cs/>
        </w:rPr>
        <w:t>ปรียบเทียบ (</w:t>
      </w:r>
      <w:r w:rsidR="00627F1C">
        <w:rPr>
          <w:rFonts w:ascii="TH SarabunPSK" w:hAnsi="TH SarabunPSK" w:cs="TH SarabunPSK"/>
          <w:sz w:val="32"/>
          <w:szCs w:val="32"/>
        </w:rPr>
        <w:t>Relative Information</w:t>
      </w:r>
      <w:r w:rsidR="00627F1C">
        <w:rPr>
          <w:rFonts w:ascii="TH SarabunPSK" w:hAnsi="TH SarabunPSK" w:cs="TH SarabunPSK" w:hint="cs"/>
          <w:sz w:val="32"/>
          <w:szCs w:val="32"/>
          <w:cs/>
        </w:rPr>
        <w:t>) มากกว่าจะเป็นข้อมูล</w:t>
      </w:r>
      <w:r w:rsidR="00B17136">
        <w:rPr>
          <w:rFonts w:ascii="TH SarabunPSK" w:hAnsi="TH SarabunPSK" w:cs="TH SarabunPSK" w:hint="cs"/>
          <w:sz w:val="32"/>
          <w:szCs w:val="32"/>
          <w:cs/>
        </w:rPr>
        <w:t>ที่ใช้ในการกำหนดคำนวณอัตรากำลังต่อหน่วยงานจริงเหมือนในภาคเอกชน  นอกจากนั้นก่อนจะคำนวณเวลาที่ใช้ในการปฏิบัติงานแต่ละส่วนราชการจะต้องพิจารณาปริมาณงาน  ลักษณะงานที่ปฏิบัติว่ามีความสอดคล้องกับภารกิจของ</w:t>
      </w:r>
    </w:p>
    <w:p w:rsidR="00C92397" w:rsidRDefault="00C92397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5F48C7" w:rsidRDefault="00C92397" w:rsidP="00C92397">
      <w:pPr>
        <w:pStyle w:val="a3"/>
        <w:ind w:left="2880"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5476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</w:p>
    <w:p w:rsidR="005F48C7" w:rsidRDefault="005F48C7" w:rsidP="00C92397">
      <w:pPr>
        <w:pStyle w:val="a3"/>
        <w:ind w:left="2880"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C92397" w:rsidRPr="00547603" w:rsidRDefault="005F48C7" w:rsidP="00C92397">
      <w:pPr>
        <w:pStyle w:val="a3"/>
        <w:ind w:left="288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</w:t>
      </w:r>
      <w:bookmarkStart w:id="0" w:name="_GoBack"/>
      <w:bookmarkEnd w:id="0"/>
      <w:r w:rsidR="00C92397" w:rsidRPr="005476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-๔-</w:t>
      </w:r>
    </w:p>
    <w:p w:rsidR="00C92397" w:rsidRDefault="00C92397" w:rsidP="00C92397">
      <w:pPr>
        <w:pStyle w:val="a3"/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A665B" w:rsidRPr="00627F1C" w:rsidRDefault="00B17136" w:rsidP="00C92397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หน่วยงานหรือไม่  เพราะในบางครั้งอาจเป็นไปได้ว่างานที่ปฏิบัติอยู่ในปัจจุบันมีลักษณะเป็นงานโครงการพิเศษ  หรืองานของหน่วยงานอื่น  ก็มีความจำเป็นต้องมาใช้ประกอบการพิจารณาด้วย</w:t>
      </w:r>
    </w:p>
    <w:p w:rsidR="009A665B" w:rsidRDefault="009A665B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๓.๕ </w:t>
      </w:r>
      <w:r w:rsidR="00DF1C7F">
        <w:rPr>
          <w:rFonts w:ascii="TH SarabunPSK" w:hAnsi="TH SarabunPSK" w:cs="TH SarabunPSK" w:hint="cs"/>
          <w:sz w:val="32"/>
          <w:szCs w:val="32"/>
          <w:cs/>
        </w:rPr>
        <w:t>การวิเครา</w:t>
      </w:r>
      <w:r w:rsidR="00F11F2E">
        <w:rPr>
          <w:rFonts w:ascii="TH SarabunPSK" w:hAnsi="TH SarabunPSK" w:cs="TH SarabunPSK" w:hint="cs"/>
          <w:sz w:val="32"/>
          <w:szCs w:val="32"/>
          <w:cs/>
        </w:rPr>
        <w:t>ะ</w:t>
      </w:r>
      <w:r w:rsidR="00DF1C7F">
        <w:rPr>
          <w:rFonts w:ascii="TH SarabunPSK" w:hAnsi="TH SarabunPSK" w:cs="TH SarabunPSK" w:hint="cs"/>
          <w:sz w:val="32"/>
          <w:szCs w:val="32"/>
          <w:cs/>
        </w:rPr>
        <w:t>ห์ผลงานที่ผ่านมาเพื่อประกอบการกำหนดกรอบอัตรากำลังเป็นการนำผลลัพธ์ที่พึงประสงค์ของแต่ละส่วนราชการและ</w:t>
      </w:r>
      <w:proofErr w:type="spellStart"/>
      <w:r w:rsidR="00DF1C7F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="00DF1C7F">
        <w:rPr>
          <w:rFonts w:ascii="TH SarabunPSK" w:hAnsi="TH SarabunPSK" w:cs="TH SarabunPSK" w:hint="cs"/>
          <w:sz w:val="32"/>
          <w:szCs w:val="32"/>
          <w:cs/>
        </w:rPr>
        <w:t>กิจขององค์กรมายึดโยงกับจำนวนกรอบอัตรากำลังที่ต้องใช้สำหรับการสร้างผลลัพธ์ที่พึงประสงค์ให้ได้ตามเป้าหมาย</w:t>
      </w:r>
      <w:r w:rsidR="00EE50DD">
        <w:rPr>
          <w:rFonts w:ascii="TH SarabunPSK" w:hAnsi="TH SarabunPSK" w:cs="TH SarabunPSK" w:hint="cs"/>
          <w:sz w:val="32"/>
          <w:szCs w:val="32"/>
          <w:cs/>
        </w:rPr>
        <w:t>โดยสมมติฐานที่ว่า  หากผลงานที่ผ่านมาเปรียบเทียบกับผลงานในปัจจุบันและในอนาคตมีความแตกต่างกันอ่างมีนัยสำคัญ  อาจต้องมีการพิจารณาแนวทางในการกำหนด/เกลี่ยอัตรากำลังใหม่  เพื่อให้เกิดการทำงาน</w:t>
      </w:r>
      <w:r w:rsidR="008029F6">
        <w:rPr>
          <w:rFonts w:ascii="TH SarabunPSK" w:hAnsi="TH SarabunPSK" w:cs="TH SarabunPSK" w:hint="cs"/>
          <w:sz w:val="32"/>
          <w:szCs w:val="32"/>
          <w:cs/>
        </w:rPr>
        <w:t>ที่มีประสิทธิภาพและสนับสนุนการทำงานตามภารกิจของส่วนราชการและองค์กรอย่างสูงสุด</w:t>
      </w:r>
    </w:p>
    <w:p w:rsidR="009C58CF" w:rsidRDefault="009C58CF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 การวิเคราะห์ข้อมูลจากความคิดเห็นแบบ  ๓๖๐  องศา  เป็นการสอบถามความคิดเห็นจากผู้มีส่วนได้ส่วนเสียหรือนำประเด็นต่างๆอย่างเรื่องการบริหารงาน  งบประมาณ  คน  มาพิจารณาอย่างน้อยใน  ๓  ประเด็นดังนี้</w:t>
      </w:r>
    </w:p>
    <w:p w:rsidR="00C2411D" w:rsidRDefault="00C2411D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๓.๖.๑ เรื่องพื้นที่และการจัดโครงสร้างองค์กร  เนื่องจากการจัดโครงสร้างองค์กรและการแบ่งงานในพื้นที่นั้นจะมีผลต่อการกำหนดกรอบอัตรากำลังเป็นอย่างมาก  </w:t>
      </w:r>
      <w:r w:rsidR="003277B8">
        <w:rPr>
          <w:rFonts w:ascii="TH SarabunPSK" w:hAnsi="TH SarabunPSK" w:cs="TH SarabunPSK" w:hint="cs"/>
          <w:sz w:val="32"/>
          <w:szCs w:val="32"/>
          <w:cs/>
        </w:rPr>
        <w:t>เช่น หากกำหนดโครงสร้างที่มากเกินไปจะทำให้เกิดตำแหน่งงานขึ้นตามมาอีกไม่ว่าจะเป็นงานหัวหน้าฝ่าย  งานธุรการ  งานสารบรรณ  และบริหารทั่วไปในส่วนราชการนั้น  ซึ่งอาจมีความจำเป็นต้องทบทวนว่าการกำหนดโครงสร้างในปัจจุบันของแต่ละส่วนราชการนั้นมีความเหมาะสมมากน้อยเพียงใด</w:t>
      </w:r>
    </w:p>
    <w:p w:rsidR="00FF539D" w:rsidRDefault="0032682C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๓.๖.๒ เรื่องการเกษียณอายุราชการ</w:t>
      </w:r>
      <w:r w:rsidR="00FF539D">
        <w:rPr>
          <w:rFonts w:ascii="TH SarabunPSK" w:hAnsi="TH SarabunPSK" w:cs="TH SarabunPSK" w:hint="cs"/>
          <w:sz w:val="32"/>
          <w:szCs w:val="32"/>
          <w:cs/>
        </w:rPr>
        <w:t xml:space="preserve"> เนื่องจากหลายๆส่วนราชการในปัจจุบันมีข้าราชการสูงอายุจำนวนมาก  ดังนั้น  อาจต้องมีการพิจารณาถึงการเตรียมการเรื่องกรอบอัตรากำลังที่จะรองรับการเกษียณอายุของข้าราชการ   ทั้งนี้  ไม่ว่าจะเป็นการถ่ายทอดองค์ความรู้  การปรับตำแหน่งที่เหมาะสมขึ้นทดแทนตำแหน่งที่จะเกษียณอายุไป   เป็นต้น</w:t>
      </w:r>
    </w:p>
    <w:p w:rsidR="00FD2C48" w:rsidRDefault="00FD2C48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๓.๖.๓ ความคิดเห็นของผู้มีส่วนได้ส่วนเสีย  เป็นการสอบถามจากเจ้าหน้าที่ภายในส่วนราชการและผู้ที่มีส่วนเกี่ยวข้องกับส่วนราชการนั้นๆ  ผ่านการส่งแบบสอบถามหรือการสัมภาษณ์ซึ่งมุมมองต่างๆอาจทำให้การกำหนดกรอบอัตรากำลังเป็นไปอย่างมีประสิทธิภาพมากขึ้น</w:t>
      </w:r>
    </w:p>
    <w:p w:rsidR="00FD2C48" w:rsidRDefault="00FD2C48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๓.๗  การพิจารณา</w:t>
      </w:r>
      <w:r w:rsidR="00A209BE">
        <w:rPr>
          <w:rFonts w:ascii="TH SarabunPSK" w:hAnsi="TH SarabunPSK" w:cs="TH SarabunPSK" w:hint="cs"/>
          <w:sz w:val="32"/>
          <w:szCs w:val="32"/>
          <w:cs/>
        </w:rPr>
        <w:t xml:space="preserve">เปรียบเทียบกับกรอบอัตรากำลังขององค์กรอื่นๆ  กระบวนการนี้เป็นกระบวนการนำข้อมูลของอัตรากำลังในหน่วยงานที่มีลักษณะงานใกล้เคียงกัน  เช่น  การเปรียบเทียบจำนวนกรอบอัตรากำลังของงานการเจ้าหน้าที่ในเทศบาล ก. และงานการเจ้าหน้าที่ในเทศบาล ข. </w:t>
      </w:r>
      <w:r w:rsidR="001642A4">
        <w:rPr>
          <w:rFonts w:ascii="TH SarabunPSK" w:hAnsi="TH SarabunPSK" w:cs="TH SarabunPSK" w:hint="cs"/>
          <w:sz w:val="32"/>
          <w:szCs w:val="32"/>
          <w:cs/>
        </w:rPr>
        <w:t>ซึ่งมีหน้าที่รับผิดชอบคล้ายกัน  โดยสมมติฐานที่ว่าแนวโน้มของการใช้อัตรากำลังของแต่ละองค์กรในลักษณะงานและปริมาณงานแบบเดียวกันน่าจะมีจำนวนและการกำหนดตำแหน่งคล้ายคลึงกันได้</w:t>
      </w:r>
    </w:p>
    <w:p w:rsidR="001642A4" w:rsidRDefault="001642A4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๓.๘ </w:t>
      </w:r>
      <w:r w:rsidR="001E588D">
        <w:rPr>
          <w:rFonts w:ascii="TH SarabunPSK" w:hAnsi="TH SarabunPSK" w:cs="TH SarabunPSK" w:hint="cs"/>
          <w:sz w:val="32"/>
          <w:szCs w:val="32"/>
          <w:cs/>
        </w:rPr>
        <w:t>ให้องค์กรปกครองส่วนท้องถิ่นมีแผนการพัฒนาข้าราชการหรือพนักงานส่วนท้องถิ่นทุกคน  โดยต้องได้รับการพัฒนาความรู้ความสามารถอย่างน้อยปีละ  ๑  ครั้ง</w:t>
      </w:r>
    </w:p>
    <w:p w:rsidR="00547603" w:rsidRDefault="0006307C" w:rsidP="003F26C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การวิเคราะห์ข้อมูลเพื่อกำหนดกรอบอัตรากำลังไม่มุ่งเน้นในการเพิ่ม  เกลี่ย  หรือลดจำนวนกรอบอัตรากำลังเป็นสำคัญ  แต่มีจุดมุ่งหมายเพื่อให้ส่วนราชการมีแนวทางในการพิจารณากำหนดกรอบอัตรากำลังที่เป็นระบบมากขึ้น  นอกจานั้นยังมีจุดมุ่งเน้นให้ส่วนราชการพิจารณา</w:t>
      </w:r>
      <w:r w:rsidR="001B7B48">
        <w:rPr>
          <w:rFonts w:ascii="TH SarabunPSK" w:hAnsi="TH SarabunPSK" w:cs="TH SarabunPSK" w:hint="cs"/>
          <w:sz w:val="32"/>
          <w:szCs w:val="32"/>
          <w:cs/>
        </w:rPr>
        <w:t>การกำหนดตำแหน่งที่เหมาะสม (</w:t>
      </w:r>
      <w:r w:rsidR="001B7B48">
        <w:rPr>
          <w:rFonts w:ascii="TH SarabunPSK" w:hAnsi="TH SarabunPSK" w:cs="TH SarabunPSK"/>
          <w:sz w:val="32"/>
          <w:szCs w:val="32"/>
        </w:rPr>
        <w:t>Right Jobs</w:t>
      </w:r>
      <w:r w:rsidR="001B7B48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1550E">
        <w:rPr>
          <w:rFonts w:ascii="TH SarabunPSK" w:hAnsi="TH SarabunPSK" w:cs="TH SarabunPSK" w:hint="cs"/>
          <w:sz w:val="32"/>
          <w:szCs w:val="32"/>
          <w:cs/>
        </w:rPr>
        <w:t>มากกว่าการเพิ่ม/ลดจำนวนตำแหน่ง  ตัวอย่างเช่น  การวิเคราะห์ต้นทุนค่าใช้จ่ายแล้วพบว่าการกำหนดกรอบตำแหน่งในประเภททั่วไปอาจมีความเหมาะสมน้อยกว่าการกำหนดตำแหน่งประเภทวิชาการในบางลักษณะงานในเชิงการวิเคราะห์ในสายอาชีพมากกว่างานในเชิงปฏิบัติงาน  และส่วนราชการอื่นก็กำหนดตำแหน่งในงานลักษณะนี้เป็นตำแหน่งประเภทวิชาการ  โดยไม่ได้เพิ่มจำนวนตำแหน่งของส่วนราชการเลย  โดยสรุปอาจกล่าวได้ว่า  กรอบแนวคิดการวิเคราะห์อัตรากำลัง (</w:t>
      </w:r>
      <w:r w:rsidR="00C1550E">
        <w:rPr>
          <w:rFonts w:ascii="TH SarabunPSK" w:hAnsi="TH SarabunPSK" w:cs="TH SarabunPSK"/>
          <w:sz w:val="32"/>
          <w:szCs w:val="32"/>
        </w:rPr>
        <w:t>Effective  Man Power Planning Framework</w:t>
      </w:r>
      <w:r w:rsidR="00C1550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A467E">
        <w:rPr>
          <w:rFonts w:ascii="TH SarabunPSK" w:hAnsi="TH SarabunPSK" w:cs="TH SarabunPSK" w:hint="cs"/>
          <w:sz w:val="32"/>
          <w:szCs w:val="32"/>
          <w:cs/>
        </w:rPr>
        <w:t>นี้จะเป็นแนวทางให้ส่วนราชการสามารถมีข้อมูลเชิงวิเคราะห์อย่างเพียงพอในการที่</w:t>
      </w:r>
      <w:r w:rsidR="008D38A3">
        <w:rPr>
          <w:rFonts w:ascii="TH SarabunPSK" w:hAnsi="TH SarabunPSK" w:cs="TH SarabunPSK" w:hint="cs"/>
          <w:sz w:val="32"/>
          <w:szCs w:val="32"/>
          <w:cs/>
        </w:rPr>
        <w:t>จะอธิบายเหตุผลเชิงวิชาการสำหรับการวางแผนกรอบอัตรากำลังที่เหมาะสมตาม</w:t>
      </w:r>
    </w:p>
    <w:p w:rsidR="00547603" w:rsidRDefault="00547603" w:rsidP="003F26C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547603" w:rsidRPr="00547603" w:rsidRDefault="00547603" w:rsidP="0054760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4760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-๕-</w:t>
      </w:r>
    </w:p>
    <w:p w:rsidR="00547603" w:rsidRDefault="00547603" w:rsidP="0054760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32682C" w:rsidRDefault="008D38A3" w:rsidP="003F26C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ภารกิจงานของแต่ละส่วนราชการ   นอกจากนั้นการรวบรวมข้อมูลโดยวิธีการดังกล่าวจะทำให้ส่วนราชการ  สามารถนำข้อมูลเหล่านี้ไปใช้ประโยชน์ในเรื่องอื่นๆ  เช่น</w:t>
      </w:r>
    </w:p>
    <w:p w:rsidR="008D38A3" w:rsidRDefault="008D38A3" w:rsidP="008D38A3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ใช้ข้อมูลที่หลากหลายจะทำให้เกิดการยอมรับได้มากกว่าโดยเปรียบเทียบหากจะต้องมีการเกลี่ยอัตรากำลังระหว่างหน่วยงาน</w:t>
      </w:r>
    </w:p>
    <w:p w:rsidR="008D38A3" w:rsidRDefault="00B37E1E" w:rsidP="008D38A3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การจัดทำกระบวนการจริงๆ (</w:t>
      </w:r>
      <w:r>
        <w:rPr>
          <w:rFonts w:ascii="TH SarabunPSK" w:hAnsi="TH SarabunPSK" w:cs="TH SarabunPSK"/>
          <w:sz w:val="32"/>
          <w:szCs w:val="32"/>
        </w:rPr>
        <w:t>Work Process</w:t>
      </w:r>
      <w:r>
        <w:rPr>
          <w:rFonts w:ascii="TH SarabunPSK" w:hAnsi="TH SarabunPSK" w:cs="TH SarabunPSK" w:hint="cs"/>
          <w:sz w:val="32"/>
          <w:szCs w:val="32"/>
          <w:cs/>
        </w:rPr>
        <w:t>) จะทำให้ได้เวลามาตรฐานที่จะสามารถนำไปใช้วัดประสิทธิภาพในการทำงานของบุคคลได้อย่างถูกต้อง  รวมถึงในระยะยาวส่วนราชการสามารถนำผลการจัดทำกระบวนการและเวลามาตรฐานนี้ไปวิเคราะห์เพื่อการปรับปรุงกระบวนการ (</w:t>
      </w:r>
      <w:r>
        <w:rPr>
          <w:rFonts w:ascii="TH SarabunPSK" w:hAnsi="TH SarabunPSK" w:cs="TH SarabunPSK"/>
          <w:sz w:val="32"/>
          <w:szCs w:val="32"/>
        </w:rPr>
        <w:t>Process Re-engineer</w:t>
      </w:r>
      <w:r>
        <w:rPr>
          <w:rFonts w:ascii="TH SarabunPSK" w:hAnsi="TH SarabunPSK" w:cs="TH SarabunPSK" w:hint="cs"/>
          <w:sz w:val="32"/>
          <w:szCs w:val="32"/>
          <w:cs/>
        </w:rPr>
        <w:t>) อันจะนำไปสู่การใช้อัตรากำลังที่เหมาะสมและมีประสิทธิภาพมากขึ้น</w:t>
      </w:r>
    </w:p>
    <w:p w:rsidR="00B37E1E" w:rsidRDefault="00B37E1E" w:rsidP="008D38A3">
      <w:pPr>
        <w:pStyle w:val="a3"/>
        <w:numPr>
          <w:ilvl w:val="0"/>
          <w:numId w:val="1"/>
        </w:num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การเก็บข้อมูลผลงาน  จะทำให้สามารถพยากรณ์แนวโน้มของภาระงาน  ซึ่งจะเป็นประโยชน์ในอนาคตต่อส่วนราชการในการเตรียมปรับยุทธศาสตร์ในการทำงาน  เพื่อรองรับภารกิจที่จะเพิ่ม / ลดลง</w:t>
      </w:r>
    </w:p>
    <w:p w:rsidR="009C58CF" w:rsidRDefault="009C58CF" w:rsidP="00C91722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9A665B" w:rsidRDefault="009A665B" w:rsidP="009A665B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9A665B" w:rsidSect="004B641C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82A66"/>
    <w:multiLevelType w:val="hybridMultilevel"/>
    <w:tmpl w:val="0B1C83DE"/>
    <w:lvl w:ilvl="0" w:tplc="26E6C416">
      <w:start w:val="3"/>
      <w:numFmt w:val="bullet"/>
      <w:lvlText w:val="-"/>
      <w:lvlJc w:val="left"/>
      <w:pPr>
        <w:ind w:left="108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B641C"/>
    <w:rsid w:val="0006307C"/>
    <w:rsid w:val="001642A4"/>
    <w:rsid w:val="001B7B48"/>
    <w:rsid w:val="001E588D"/>
    <w:rsid w:val="0032682C"/>
    <w:rsid w:val="003277B8"/>
    <w:rsid w:val="00355AD9"/>
    <w:rsid w:val="003A467E"/>
    <w:rsid w:val="003F26CB"/>
    <w:rsid w:val="004B641C"/>
    <w:rsid w:val="00547603"/>
    <w:rsid w:val="005F48C7"/>
    <w:rsid w:val="00627F1C"/>
    <w:rsid w:val="006A67B6"/>
    <w:rsid w:val="006D4D28"/>
    <w:rsid w:val="007C0A98"/>
    <w:rsid w:val="007C19D5"/>
    <w:rsid w:val="008029F6"/>
    <w:rsid w:val="008744AD"/>
    <w:rsid w:val="008D38A3"/>
    <w:rsid w:val="009A665B"/>
    <w:rsid w:val="009C58CF"/>
    <w:rsid w:val="00A209BE"/>
    <w:rsid w:val="00A53AA1"/>
    <w:rsid w:val="00B17136"/>
    <w:rsid w:val="00B37E1E"/>
    <w:rsid w:val="00BF5E60"/>
    <w:rsid w:val="00C1550E"/>
    <w:rsid w:val="00C2411D"/>
    <w:rsid w:val="00C41B19"/>
    <w:rsid w:val="00C91722"/>
    <w:rsid w:val="00C92397"/>
    <w:rsid w:val="00CA30D8"/>
    <w:rsid w:val="00CB2C32"/>
    <w:rsid w:val="00DE0650"/>
    <w:rsid w:val="00DF1C7F"/>
    <w:rsid w:val="00E00EF5"/>
    <w:rsid w:val="00EE50DD"/>
    <w:rsid w:val="00F11F2E"/>
    <w:rsid w:val="00FD17D7"/>
    <w:rsid w:val="00FD2C48"/>
    <w:rsid w:val="00FF5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66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1074</Words>
  <Characters>6127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140</cp:revision>
  <dcterms:created xsi:type="dcterms:W3CDTF">2005-12-07T17:16:00Z</dcterms:created>
  <dcterms:modified xsi:type="dcterms:W3CDTF">2017-08-27T03:18:00Z</dcterms:modified>
</cp:coreProperties>
</file>